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
        <w:tblW w:w="11175" w:type="dxa"/>
        <w:tblLook w:val="04A0"/>
      </w:tblPr>
      <w:tblGrid>
        <w:gridCol w:w="11175"/>
      </w:tblGrid>
      <w:tr w:rsidR="008D326B" w:rsidRPr="00E37176" w:rsidTr="0056328D">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26B" w:rsidRPr="00E37176" w:rsidRDefault="008D326B" w:rsidP="0056328D">
            <w:pPr>
              <w:spacing w:after="0"/>
              <w:rPr>
                <w:rFonts w:ascii="Times New Roman" w:hAnsi="Times New Roman"/>
                <w:sz w:val="24"/>
                <w:szCs w:val="24"/>
              </w:rPr>
            </w:pPr>
            <w:r w:rsidRPr="00E37176">
              <w:rPr>
                <w:rFonts w:ascii="Times New Roman" w:hAnsi="Times New Roman"/>
                <w:b/>
                <w:bCs/>
                <w:sz w:val="24"/>
                <w:szCs w:val="24"/>
              </w:rPr>
              <w:t>7.2  Best Practices</w:t>
            </w:r>
          </w:p>
        </w:tc>
      </w:tr>
      <w:tr w:rsidR="008D326B" w:rsidRPr="00E37176" w:rsidTr="0056328D">
        <w:trPr>
          <w:trHeight w:val="293"/>
        </w:trPr>
        <w:tc>
          <w:tcPr>
            <w:tcW w:w="1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326B" w:rsidRPr="00E37176" w:rsidRDefault="008D326B" w:rsidP="008D326B">
            <w:pPr>
              <w:pStyle w:val="ListParagraph"/>
              <w:numPr>
                <w:ilvl w:val="0"/>
                <w:numId w:val="1"/>
              </w:numPr>
              <w:spacing w:after="0" w:line="240" w:lineRule="auto"/>
              <w:jc w:val="both"/>
              <w:rPr>
                <w:rFonts w:ascii="Times New Roman" w:hAnsi="Times New Roman"/>
                <w:sz w:val="24"/>
                <w:szCs w:val="24"/>
                <w:lang w:val="en-US" w:eastAsia="en-US"/>
              </w:rPr>
            </w:pPr>
            <w:r w:rsidRPr="00E37176">
              <w:rPr>
                <w:rFonts w:ascii="Times New Roman" w:hAnsi="Times New Roman"/>
                <w:sz w:val="24"/>
                <w:szCs w:val="24"/>
                <w:lang w:val="en-US" w:eastAsia="en-US"/>
              </w:rPr>
              <w:t xml:space="preserve">The college is actively engaged in Community Services. National Child </w:t>
            </w:r>
            <w:proofErr w:type="spellStart"/>
            <w:r w:rsidRPr="00E37176">
              <w:rPr>
                <w:rFonts w:ascii="Times New Roman" w:hAnsi="Times New Roman"/>
                <w:sz w:val="24"/>
                <w:szCs w:val="24"/>
                <w:lang w:val="en-US" w:eastAsia="en-US"/>
              </w:rPr>
              <w:t>Labour</w:t>
            </w:r>
            <w:proofErr w:type="spellEnd"/>
            <w:r w:rsidRPr="00E37176">
              <w:rPr>
                <w:rFonts w:ascii="Times New Roman" w:hAnsi="Times New Roman"/>
                <w:sz w:val="24"/>
                <w:szCs w:val="24"/>
                <w:lang w:val="en-US" w:eastAsia="en-US"/>
              </w:rPr>
              <w:t xml:space="preserve"> School is being run by the college to impart primary education to the children belonging to weaker sections of society.</w:t>
            </w:r>
          </w:p>
          <w:p w:rsidR="008D326B" w:rsidRPr="00E37176" w:rsidRDefault="008D326B" w:rsidP="008D326B">
            <w:pPr>
              <w:pStyle w:val="ListParagraph"/>
              <w:numPr>
                <w:ilvl w:val="0"/>
                <w:numId w:val="1"/>
              </w:numPr>
              <w:spacing w:after="0" w:line="240" w:lineRule="auto"/>
              <w:jc w:val="both"/>
              <w:rPr>
                <w:rFonts w:ascii="Times New Roman" w:hAnsi="Times New Roman"/>
                <w:sz w:val="24"/>
                <w:szCs w:val="24"/>
                <w:lang w:val="en-US" w:eastAsia="en-US"/>
              </w:rPr>
            </w:pPr>
            <w:r w:rsidRPr="00E37176">
              <w:rPr>
                <w:rFonts w:ascii="Times New Roman" w:hAnsi="Times New Roman"/>
                <w:sz w:val="24"/>
                <w:szCs w:val="24"/>
                <w:lang w:val="en-US" w:eastAsia="en-US"/>
              </w:rPr>
              <w:t xml:space="preserve">Open Interactive sessions (Open </w:t>
            </w:r>
            <w:proofErr w:type="spellStart"/>
            <w:r w:rsidRPr="00E37176">
              <w:rPr>
                <w:rFonts w:ascii="Times New Roman" w:hAnsi="Times New Roman"/>
                <w:sz w:val="24"/>
                <w:szCs w:val="24"/>
                <w:lang w:val="en-US" w:eastAsia="en-US"/>
              </w:rPr>
              <w:t>Darbar</w:t>
            </w:r>
            <w:proofErr w:type="spellEnd"/>
            <w:r w:rsidRPr="00E37176">
              <w:rPr>
                <w:rFonts w:ascii="Times New Roman" w:hAnsi="Times New Roman"/>
                <w:sz w:val="24"/>
                <w:szCs w:val="24"/>
                <w:lang w:val="en-US" w:eastAsia="en-US"/>
              </w:rPr>
              <w:t>) are a regular feature of the college administration. The sessions are organized for the betterment of the college and students. In last week of every month, the members of the management are invited to preside over the session.</w:t>
            </w:r>
          </w:p>
          <w:p w:rsidR="008D326B" w:rsidRPr="00E37176" w:rsidRDefault="008D326B" w:rsidP="008D326B">
            <w:pPr>
              <w:pStyle w:val="ListParagraph"/>
              <w:numPr>
                <w:ilvl w:val="0"/>
                <w:numId w:val="1"/>
              </w:numPr>
              <w:spacing w:after="0" w:line="240" w:lineRule="auto"/>
              <w:jc w:val="both"/>
              <w:rPr>
                <w:rFonts w:ascii="Times New Roman" w:hAnsi="Times New Roman"/>
                <w:sz w:val="24"/>
                <w:szCs w:val="24"/>
                <w:lang w:val="en-US" w:eastAsia="en-US"/>
              </w:rPr>
            </w:pPr>
            <w:r w:rsidRPr="00E37176">
              <w:rPr>
                <w:rFonts w:ascii="Times New Roman" w:hAnsi="Times New Roman"/>
                <w:sz w:val="24"/>
                <w:szCs w:val="24"/>
                <w:lang w:val="en-US" w:eastAsia="en-US"/>
              </w:rPr>
              <w:t xml:space="preserve">Various creative hobby classes involvement in different fields of student’s part of interest which are free of cost, subjects like Home Science , Cosmetology , Computer Science , Fine Arts , Music , Free Gym , Playing games etc. </w:t>
            </w:r>
          </w:p>
          <w:p w:rsidR="008D326B" w:rsidRPr="00E37176" w:rsidRDefault="008D326B" w:rsidP="008D326B">
            <w:pPr>
              <w:pStyle w:val="ListParagraph"/>
              <w:numPr>
                <w:ilvl w:val="0"/>
                <w:numId w:val="1"/>
              </w:numPr>
              <w:spacing w:after="0" w:line="240" w:lineRule="auto"/>
              <w:jc w:val="both"/>
              <w:rPr>
                <w:rFonts w:ascii="Times New Roman" w:hAnsi="Times New Roman"/>
                <w:sz w:val="24"/>
                <w:szCs w:val="24"/>
                <w:lang w:val="en-US" w:eastAsia="en-US"/>
              </w:rPr>
            </w:pPr>
            <w:r w:rsidRPr="00E37176">
              <w:rPr>
                <w:rFonts w:ascii="Times New Roman" w:hAnsi="Times New Roman"/>
                <w:sz w:val="24"/>
                <w:szCs w:val="24"/>
                <w:lang w:val="en-US" w:eastAsia="en-US"/>
              </w:rPr>
              <w:t>The college is also providing fee concession facility to meritorious students that will encourage them to excel in their field and get motivated to perform better ahead.</w:t>
            </w:r>
          </w:p>
          <w:p w:rsidR="008D326B" w:rsidRPr="00E37176" w:rsidRDefault="008D326B" w:rsidP="008D326B">
            <w:pPr>
              <w:pStyle w:val="ListParagraph"/>
              <w:numPr>
                <w:ilvl w:val="0"/>
                <w:numId w:val="1"/>
              </w:numPr>
              <w:spacing w:after="0" w:line="240" w:lineRule="auto"/>
              <w:jc w:val="both"/>
              <w:rPr>
                <w:rFonts w:ascii="Times New Roman" w:hAnsi="Times New Roman"/>
                <w:sz w:val="24"/>
                <w:szCs w:val="24"/>
                <w:lang w:val="en-US" w:eastAsia="en-US"/>
              </w:rPr>
            </w:pPr>
            <w:r w:rsidRPr="00E37176">
              <w:rPr>
                <w:rFonts w:ascii="Times New Roman" w:hAnsi="Times New Roman"/>
                <w:sz w:val="24"/>
                <w:szCs w:val="24"/>
                <w:lang w:val="en-US" w:eastAsia="en-US"/>
              </w:rPr>
              <w:t>The positive approach of fee special concern for poor and needy students so that they may also get the equal right to flourish them and prove that they can perform as same as other ones.</w:t>
            </w:r>
          </w:p>
          <w:p w:rsidR="008D326B" w:rsidRPr="00E37176" w:rsidRDefault="008D326B" w:rsidP="0056328D">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tc>
      </w:tr>
    </w:tbl>
    <w:p w:rsidR="00670237" w:rsidRDefault="00670237"/>
    <w:sectPr w:rsidR="006702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1113"/>
    <w:multiLevelType w:val="hybridMultilevel"/>
    <w:tmpl w:val="4E9C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D326B"/>
    <w:rsid w:val="00670237"/>
    <w:rsid w:val="008D3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26B"/>
    <w:pPr>
      <w:ind w:left="720"/>
      <w:contextualSpacing/>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2021-03-04T06:02:00Z</dcterms:created>
  <dcterms:modified xsi:type="dcterms:W3CDTF">2021-03-04T06:02:00Z</dcterms:modified>
</cp:coreProperties>
</file>